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32" w:rsidRDefault="008D4C32" w:rsidP="008D4C32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A49C456" wp14:editId="7AFE04E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104207" wp14:editId="50C1F47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C32" w:rsidRDefault="008D4C32" w:rsidP="008D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04207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dUA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bogyOnUSaFmCcFUbbdyNYFukaNepD0u0G13BakPvG11rIpOGFQnIMK276Fw1UBrt89&#10;8NbuWAk6JA4+eoXfJTMu07H5JBlcIWcrfbY218JlBcIQlABKXm/qASKisDmaT8ZgCYwonE2mczd3&#10;KUja31ba2I9cCuQmGdbgDo9OLg/GdqF9iEsGwLAfZp2aP9f7aQx5FoP5fDoeTMa7eLBZ7LeD9TaZ&#10;zea7zXazS3450GSSFiVjvN55F5reXMnk78QLNu9scbMX92B9tW9z+Gah6v7fV+8pdqx2/Nr22AZd&#10;j5JdgewG3J9h8+NMNAfhzmIr4bGAWrmWIpjBrR0Rjp5D+0y0ChxaSPdY9e73RLq4EwtmIuwbAIkK&#10;HtWFVGgawy+oEoJBnxdUd9eoNci+L70izh9dncEs8A58e+HNuof2eu2jXr4sq98AAAD//wMAUEsD&#10;BBQABgAIAAAAIQD/LdSJ2QAAAAUBAAAPAAAAZHJzL2Rvd25yZXYueG1sTI/NTsMwEITvSLyDtUjc&#10;qNOWAApxqoofiQOXlnDfxkscEdtRvG3St2c5wXF2VjPflJvZ9+pEY+piMLBcZKAoNNF2oTVQf7ze&#10;PIBKjMFiHwMZOFOCTXV5UWJh4xR2dNpzqyQkpAINOOah0Do1jjymRRwoiPcVR48scmy1HXGScN/r&#10;VZbdaY9dkAaHAz05ar73R2+A2W6X5/rFp7fP+f15clmTY23M9dW8fQTFNPPfM/ziCzpUwnSIx2CT&#10;6g3IEJZrDkrM2/VK9MHA/ToHXZX6P331AwAA//8DAFBLAQItABQABgAIAAAAIQC2gziS/gAAAOEB&#10;AAATAAAAAAAAAAAAAAAAAAAAAABbQ29udGVudF9UeXBlc10ueG1sUEsBAi0AFAAGAAgAAAAhADj9&#10;If/WAAAAlAEAAAsAAAAAAAAAAAAAAAAALwEAAF9yZWxzLy5yZWxzUEsBAi0AFAAGAAgAAAAhADpV&#10;vF1QAgAAoQQAAA4AAAAAAAAAAAAAAAAALgIAAGRycy9lMm9Eb2MueG1sUEsBAi0AFAAGAAgAAAAh&#10;AP8t1InZAAAABQEAAA8AAAAAAAAAAAAAAAAAqgQAAGRycy9kb3ducmV2LnhtbFBLBQYAAAAABAAE&#10;APMAAACwBQAAAAA=&#10;" o:allowincell="f" filled="f" stroked="f">
                <o:lock v:ext="edit" shapetype="t"/>
                <v:textbox style="mso-fit-shape-to-text:t">
                  <w:txbxContent>
                    <w:p w:rsidR="008D4C32" w:rsidRDefault="008D4C32" w:rsidP="008D4C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9728C4" w:rsidP="00B909F5">
      <w:pPr>
        <w:jc w:val="right"/>
        <w:rPr>
          <w:rFonts w:cs="Arial"/>
          <w:iCs/>
        </w:rPr>
      </w:pPr>
      <w:r>
        <w:rPr>
          <w:rFonts w:cs="Arial"/>
          <w:iCs/>
        </w:rPr>
        <w:t xml:space="preserve">11 </w:t>
      </w:r>
      <w:r w:rsidR="00BA3C17">
        <w:rPr>
          <w:rFonts w:cs="Arial"/>
          <w:iCs/>
        </w:rPr>
        <w:t xml:space="preserve">October </w:t>
      </w:r>
      <w:r w:rsidR="0040292A">
        <w:rPr>
          <w:rFonts w:cs="Arial"/>
          <w:iCs/>
        </w:rPr>
        <w:t>2021</w:t>
      </w:r>
    </w:p>
    <w:p w:rsidR="00B909F5" w:rsidRPr="00E4254A" w:rsidRDefault="00B909F5" w:rsidP="00B909F5">
      <w:pPr>
        <w:jc w:val="right"/>
        <w:rPr>
          <w:rFonts w:cs="Arial"/>
          <w:iCs/>
        </w:rPr>
      </w:pPr>
    </w:p>
    <w:p w:rsidR="00D56342" w:rsidRDefault="00D56342" w:rsidP="00EE37B6">
      <w:pPr>
        <w:spacing w:before="240" w:after="0"/>
        <w:jc w:val="center"/>
        <w:rPr>
          <w:rFonts w:cs="Arial"/>
          <w:b/>
          <w:iCs/>
          <w:sz w:val="44"/>
          <w:szCs w:val="36"/>
        </w:rPr>
      </w:pPr>
      <w:r>
        <w:rPr>
          <w:rFonts w:cs="Arial"/>
          <w:b/>
          <w:iCs/>
          <w:sz w:val="44"/>
          <w:szCs w:val="36"/>
        </w:rPr>
        <w:t>HIGH HOPES FOR HIGHVIEW HOMES</w:t>
      </w:r>
    </w:p>
    <w:p w:rsidR="00EE37B6" w:rsidRDefault="00EE37B6" w:rsidP="00EE37B6"/>
    <w:p w:rsidR="00EE37B6" w:rsidRDefault="00EE37B6" w:rsidP="00BA3C17">
      <w:pPr>
        <w:jc w:val="both"/>
      </w:pPr>
      <w:r>
        <w:t xml:space="preserve">A new development in Folkestone is setting the standard for future building in the district. </w:t>
      </w:r>
    </w:p>
    <w:p w:rsidR="00EE37B6" w:rsidRDefault="00EE37B6" w:rsidP="00BA3C17">
      <w:pPr>
        <w:jc w:val="both"/>
      </w:pPr>
      <w:r>
        <w:t xml:space="preserve">The </w:t>
      </w:r>
      <w:r w:rsidR="00E20C42">
        <w:t xml:space="preserve">30 </w:t>
      </w:r>
      <w:r>
        <w:t xml:space="preserve">homes, which will be built on the former </w:t>
      </w:r>
      <w:proofErr w:type="spellStart"/>
      <w:r>
        <w:t>Highview</w:t>
      </w:r>
      <w:proofErr w:type="spellEnd"/>
      <w:r>
        <w:t xml:space="preserve"> school site in Moat Farm Road, </w:t>
      </w:r>
      <w:r w:rsidR="00C54134">
        <w:t>have been designed by Folkestone &amp; Hythe Di</w:t>
      </w:r>
      <w:r w:rsidR="009C464F">
        <w:t xml:space="preserve">strict Council’s in-house team, and are </w:t>
      </w:r>
      <w:r w:rsidR="007C5870">
        <w:t>all for affordable rent. W</w:t>
      </w:r>
      <w:r>
        <w:t xml:space="preserve">hen complete, </w:t>
      </w:r>
      <w:r w:rsidR="007C5870">
        <w:t xml:space="preserve">they </w:t>
      </w:r>
      <w:r>
        <w:t xml:space="preserve">aim to be zero carbon in use. </w:t>
      </w:r>
    </w:p>
    <w:p w:rsidR="00EE37B6" w:rsidRDefault="00C54134" w:rsidP="00BA3C17">
      <w:pPr>
        <w:jc w:val="both"/>
      </w:pPr>
      <w:r>
        <w:t xml:space="preserve">The team has, for the first time, been joined by </w:t>
      </w:r>
      <w:r w:rsidR="00EE37B6">
        <w:t>three te</w:t>
      </w:r>
      <w:r w:rsidR="00E20C42">
        <w:t>nants who are assisting in looking</w:t>
      </w:r>
      <w:r w:rsidR="00EE37B6">
        <w:t xml:space="preserve"> at different ways of ensuring the homes substantially reduce carbon emissions, as well as accessibility and place-making. </w:t>
      </w:r>
    </w:p>
    <w:p w:rsidR="00EE37B6" w:rsidRDefault="007C5870" w:rsidP="00BA3C17">
      <w:pPr>
        <w:jc w:val="both"/>
      </w:pPr>
      <w:r>
        <w:t>The zero-carbon-in-</w:t>
      </w:r>
      <w:r w:rsidR="00EE37B6">
        <w:t xml:space="preserve">use initiatives include: mechanical ventilation with heat recovery systems (MVHR), photovoltaics (solar panels), battery power storage (which links with the panels), and air source heat pumps (ASHP). </w:t>
      </w:r>
    </w:p>
    <w:p w:rsidR="00EE37B6" w:rsidRDefault="00EE37B6" w:rsidP="00BA3C17">
      <w:pPr>
        <w:jc w:val="both"/>
      </w:pPr>
      <w:r>
        <w:t xml:space="preserve">Work is expected to start on </w:t>
      </w:r>
      <w:proofErr w:type="spellStart"/>
      <w:r>
        <w:t>Highview’s</w:t>
      </w:r>
      <w:proofErr w:type="spellEnd"/>
      <w:r>
        <w:t xml:space="preserve"> 24 houses and six flats (which include wheelchai</w:t>
      </w:r>
      <w:r w:rsidR="005220CB">
        <w:t>r-compliant units) early next year</w:t>
      </w:r>
      <w:r>
        <w:t>. The fully-accessible small neighbourhood will have open spaces with child-friendly landscaping, formi</w:t>
      </w:r>
      <w:r w:rsidR="00601C76">
        <w:t xml:space="preserve">ng a sense of place. It will be </w:t>
      </w:r>
      <w:r>
        <w:t xml:space="preserve">connected to surrounding streets, with an emphasis on the movement of pedestrians, rather than vehicles. </w:t>
      </w:r>
    </w:p>
    <w:p w:rsidR="00EE37B6" w:rsidRDefault="00EE37B6" w:rsidP="00BA3C17">
      <w:pPr>
        <w:jc w:val="both"/>
      </w:pPr>
      <w:r>
        <w:t>Cllr</w:t>
      </w:r>
      <w:r w:rsidRPr="00267DA3">
        <w:t xml:space="preserve"> David Godfrey, F&amp;HDC Cabinet Mem</w:t>
      </w:r>
      <w:r w:rsidR="00BA3C17">
        <w:t xml:space="preserve">ber for Housing </w:t>
      </w:r>
      <w:r w:rsidRPr="00267DA3">
        <w:t>and Special Projects</w:t>
      </w:r>
      <w:r w:rsidR="00C54134">
        <w:t xml:space="preserve">, said </w:t>
      </w:r>
      <w:r w:rsidR="007C5870">
        <w:t xml:space="preserve">the </w:t>
      </w:r>
      <w:proofErr w:type="spellStart"/>
      <w:r w:rsidR="007C5870">
        <w:t>Highview</w:t>
      </w:r>
      <w:proofErr w:type="spellEnd"/>
      <w:r w:rsidR="007C5870">
        <w:t xml:space="preserve"> development is ground-breaking in many ways: “It is a council designer product which reflects the style o</w:t>
      </w:r>
      <w:r w:rsidR="00601C76">
        <w:t>f houses in Kent and Folkestone</w:t>
      </w:r>
      <w:r w:rsidR="009C464F">
        <w:t xml:space="preserve">.  </w:t>
      </w:r>
    </w:p>
    <w:p w:rsidR="005220CB" w:rsidRPr="005220CB" w:rsidRDefault="009C464F" w:rsidP="00BA3C17">
      <w:pPr>
        <w:jc w:val="both"/>
      </w:pPr>
      <w:r>
        <w:t xml:space="preserve">“By using modern methods of construction </w:t>
      </w:r>
      <w:r w:rsidR="005220CB">
        <w:t>and the la</w:t>
      </w:r>
      <w:r>
        <w:t xml:space="preserve">test technology, these homes will be as close </w:t>
      </w:r>
      <w:r w:rsidR="005220CB">
        <w:t xml:space="preserve">as </w:t>
      </w:r>
      <w:r w:rsidR="00601C76">
        <w:t xml:space="preserve">practicably </w:t>
      </w:r>
      <w:r w:rsidR="005220CB">
        <w:t xml:space="preserve">possible </w:t>
      </w:r>
      <w:r>
        <w:t>t</w:t>
      </w:r>
      <w:r w:rsidR="005220CB">
        <w:t>o zero carbon in use</w:t>
      </w:r>
      <w:r>
        <w:t xml:space="preserve">. And </w:t>
      </w:r>
      <w:r w:rsidR="005220CB">
        <w:t xml:space="preserve">for the first time, </w:t>
      </w:r>
      <w:r>
        <w:t xml:space="preserve">all this is being achieved with the </w:t>
      </w:r>
      <w:r w:rsidR="005220CB">
        <w:t xml:space="preserve">input of three of our existing tenants; all in all, </w:t>
      </w:r>
      <w:proofErr w:type="spellStart"/>
      <w:r w:rsidR="005220CB">
        <w:t>Highview</w:t>
      </w:r>
      <w:proofErr w:type="spellEnd"/>
      <w:r w:rsidR="005220CB">
        <w:t xml:space="preserve"> will be a very special to live.”</w:t>
      </w:r>
    </w:p>
    <w:p w:rsidR="008D4C32" w:rsidRDefault="008D4C32" w:rsidP="008D4C32">
      <w:pPr>
        <w:spacing w:line="360" w:lineRule="auto"/>
        <w:jc w:val="center"/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ENDS</w:t>
      </w:r>
    </w:p>
    <w:p w:rsidR="007363C4" w:rsidRPr="009C7B43" w:rsidRDefault="007363C4" w:rsidP="008D4C32">
      <w:pPr>
        <w:spacing w:line="360" w:lineRule="auto"/>
        <w:jc w:val="center"/>
        <w:rPr>
          <w:rFonts w:cs="Arial"/>
          <w:szCs w:val="24"/>
        </w:rPr>
      </w:pPr>
    </w:p>
    <w:p w:rsidR="008D4C32" w:rsidRDefault="008D4C32" w:rsidP="008D4C32">
      <w:pPr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lastRenderedPageBreak/>
        <w:t>Notes to Editors</w:t>
      </w:r>
    </w:p>
    <w:p w:rsidR="009728C4" w:rsidRPr="009728C4" w:rsidRDefault="009728C4" w:rsidP="008D4C32">
      <w:pPr>
        <w:rPr>
          <w:rFonts w:cs="Arial"/>
          <w:szCs w:val="24"/>
        </w:rPr>
      </w:pPr>
      <w:r w:rsidRPr="009728C4">
        <w:rPr>
          <w:rFonts w:cs="Arial"/>
          <w:szCs w:val="24"/>
        </w:rPr>
        <w:t xml:space="preserve">The images show an artist’s impression of </w:t>
      </w:r>
      <w:proofErr w:type="spellStart"/>
      <w:r w:rsidRPr="009728C4">
        <w:rPr>
          <w:rFonts w:cs="Arial"/>
          <w:szCs w:val="24"/>
        </w:rPr>
        <w:t>Highview</w:t>
      </w:r>
      <w:proofErr w:type="spellEnd"/>
    </w:p>
    <w:p w:rsidR="009728C4" w:rsidRDefault="009728C4" w:rsidP="008D4C32">
      <w:pPr>
        <w:pStyle w:val="PlainText"/>
        <w:rPr>
          <w:rFonts w:ascii="Arial" w:hAnsi="Arial" w:cs="Arial"/>
          <w:b/>
          <w:sz w:val="24"/>
          <w:szCs w:val="24"/>
        </w:rPr>
      </w:pPr>
    </w:p>
    <w:p w:rsidR="008D4C32" w:rsidRPr="004C745B" w:rsidRDefault="008D4C32" w:rsidP="008D4C32">
      <w:pPr>
        <w:pStyle w:val="PlainText"/>
        <w:rPr>
          <w:rStyle w:val="Hyperlink"/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t xml:space="preserve">For more information, please email </w:t>
      </w:r>
      <w:hyperlink r:id="rId6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</w:p>
    <w:p w:rsidR="008D4C32" w:rsidRPr="004C745B" w:rsidRDefault="008D4C32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:rsidR="008D4C32" w:rsidRPr="004C745B" w:rsidRDefault="008D4C32" w:rsidP="008D4C32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7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FolkestoneandHytheDC</w:t>
        </w:r>
        <w:proofErr w:type="spellEnd"/>
      </w:hyperlink>
    </w:p>
    <w:p w:rsidR="008D4C32" w:rsidRPr="004C745B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8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fstonehythedc</w:t>
        </w:r>
        <w:proofErr w:type="spellEnd"/>
      </w:hyperlink>
    </w:p>
    <w:p w:rsidR="008D4C32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Instagram: </w:t>
      </w:r>
      <w:hyperlink r:id="rId9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folkestonehythedc</w:t>
        </w:r>
        <w:proofErr w:type="spellEnd"/>
      </w:hyperlink>
    </w:p>
    <w:p w:rsidR="008D4C32" w:rsidRDefault="008D4C32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LinkedIn: </w:t>
      </w:r>
      <w:hyperlink r:id="rId10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p w:rsidR="008D4C32" w:rsidRDefault="008D4C32" w:rsidP="008D4C32">
      <w:pPr>
        <w:spacing w:line="360" w:lineRule="auto"/>
        <w:rPr>
          <w:rFonts w:cs="Arial"/>
          <w:szCs w:val="24"/>
        </w:rPr>
      </w:pPr>
    </w:p>
    <w:p w:rsidR="00EC75DE" w:rsidRDefault="00EC75DE"/>
    <w:sectPr w:rsidR="00EC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1B72"/>
    <w:multiLevelType w:val="hybridMultilevel"/>
    <w:tmpl w:val="17C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2"/>
    <w:rsid w:val="0007785A"/>
    <w:rsid w:val="000A1C0D"/>
    <w:rsid w:val="00110778"/>
    <w:rsid w:val="0012677D"/>
    <w:rsid w:val="00152075"/>
    <w:rsid w:val="001847C4"/>
    <w:rsid w:val="001B4811"/>
    <w:rsid w:val="00267DA3"/>
    <w:rsid w:val="0040292A"/>
    <w:rsid w:val="00443321"/>
    <w:rsid w:val="00466042"/>
    <w:rsid w:val="004B57FE"/>
    <w:rsid w:val="005220CB"/>
    <w:rsid w:val="00540FEB"/>
    <w:rsid w:val="005E0693"/>
    <w:rsid w:val="00601C76"/>
    <w:rsid w:val="006309AB"/>
    <w:rsid w:val="006866C5"/>
    <w:rsid w:val="006E6FC2"/>
    <w:rsid w:val="007363C4"/>
    <w:rsid w:val="007863A4"/>
    <w:rsid w:val="007A2EDB"/>
    <w:rsid w:val="007C5870"/>
    <w:rsid w:val="008225CA"/>
    <w:rsid w:val="00877040"/>
    <w:rsid w:val="0089290F"/>
    <w:rsid w:val="008D4C32"/>
    <w:rsid w:val="00921EDE"/>
    <w:rsid w:val="00935431"/>
    <w:rsid w:val="00941D6B"/>
    <w:rsid w:val="0094395B"/>
    <w:rsid w:val="009728C4"/>
    <w:rsid w:val="00976467"/>
    <w:rsid w:val="0099295D"/>
    <w:rsid w:val="009C464F"/>
    <w:rsid w:val="00B617C7"/>
    <w:rsid w:val="00B909F5"/>
    <w:rsid w:val="00BA3C17"/>
    <w:rsid w:val="00C53759"/>
    <w:rsid w:val="00C54134"/>
    <w:rsid w:val="00CD20E2"/>
    <w:rsid w:val="00CD2BB9"/>
    <w:rsid w:val="00CF46B6"/>
    <w:rsid w:val="00D56342"/>
    <w:rsid w:val="00DE7FCC"/>
    <w:rsid w:val="00E02227"/>
    <w:rsid w:val="00E20C42"/>
    <w:rsid w:val="00E3228E"/>
    <w:rsid w:val="00E91651"/>
    <w:rsid w:val="00EC75DE"/>
    <w:rsid w:val="00EE37B6"/>
    <w:rsid w:val="00F11588"/>
    <w:rsid w:val="00F6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6BFEE-70B7-44F4-AA5F-959D796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C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4C3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C32"/>
    <w:rPr>
      <w:rFonts w:ascii="Calibr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33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3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stonehythe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olkestoneandHytheD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s@folkestone-hythe.gov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inkedin.com/company/folkestone-hythe-district-counc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olkestonehythe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Kilpatrick, Dean</dc:creator>
  <cp:keywords/>
  <dc:description/>
  <cp:lastModifiedBy>Munday, Sarah</cp:lastModifiedBy>
  <cp:revision>5</cp:revision>
  <cp:lastPrinted>2019-12-04T14:47:00Z</cp:lastPrinted>
  <dcterms:created xsi:type="dcterms:W3CDTF">2021-10-06T11:48:00Z</dcterms:created>
  <dcterms:modified xsi:type="dcterms:W3CDTF">2021-10-11T11:04:00Z</dcterms:modified>
</cp:coreProperties>
</file>